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C6D" w:rsidRDefault="00656C6D" w:rsidP="00656C6D">
      <w:pPr>
        <w:rPr>
          <w:rFonts w:ascii="Arial" w:hAnsi="Arial" w:cs="Arial"/>
        </w:rPr>
      </w:pPr>
    </w:p>
    <w:p w:rsidR="002E34E7" w:rsidRPr="00526F63" w:rsidRDefault="002E34E7" w:rsidP="00656C6D">
      <w:pPr>
        <w:rPr>
          <w:rFonts w:ascii="Arial" w:hAnsi="Arial" w:cs="Arial"/>
        </w:rPr>
      </w:pPr>
    </w:p>
    <w:p w:rsidR="00656C6D" w:rsidRPr="00526F63" w:rsidRDefault="00656C6D" w:rsidP="00656C6D">
      <w:pPr>
        <w:rPr>
          <w:rFonts w:ascii="Arial" w:hAnsi="Arial" w:cs="Arial"/>
        </w:rPr>
      </w:pPr>
    </w:p>
    <w:p w:rsidR="00656C6D" w:rsidRPr="00081B8D" w:rsidRDefault="00656C6D" w:rsidP="00656C6D">
      <w:pPr>
        <w:rPr>
          <w:rFonts w:ascii="Arial" w:hAnsi="Arial" w:cs="Arial"/>
        </w:rPr>
      </w:pPr>
      <w:r>
        <w:rPr>
          <w:rFonts w:ascii="Arial" w:hAnsi="Arial" w:cs="Arial"/>
        </w:rPr>
        <w:t>COH 321</w:t>
      </w:r>
      <w:r w:rsidRPr="00526F63">
        <w:rPr>
          <w:rFonts w:ascii="Arial" w:hAnsi="Arial" w:cs="Arial"/>
        </w:rPr>
        <w:t xml:space="preserve">: Health Behavior </w:t>
      </w:r>
      <w:r w:rsidR="001B39FB">
        <w:rPr>
          <w:rFonts w:ascii="Arial" w:hAnsi="Arial" w:cs="Arial"/>
        </w:rPr>
        <w:t xml:space="preserve">Worksheet </w:t>
      </w:r>
      <w:r w:rsidR="00081B8D">
        <w:rPr>
          <w:rFonts w:ascii="Arial" w:hAnsi="Arial" w:cs="Arial"/>
        </w:rPr>
        <w:t xml:space="preserve">for Week </w:t>
      </w:r>
      <w:r w:rsidR="001B39FB">
        <w:rPr>
          <w:rFonts w:ascii="Arial" w:hAnsi="Arial" w:cs="Arial"/>
        </w:rPr>
        <w:t>2</w:t>
      </w:r>
      <w:r w:rsidRPr="00526F63">
        <w:rPr>
          <w:rFonts w:ascii="Arial" w:hAnsi="Arial" w:cs="Arial"/>
        </w:rPr>
        <w:tab/>
      </w:r>
      <w:r w:rsidRPr="00526F63">
        <w:rPr>
          <w:rFonts w:ascii="Arial" w:hAnsi="Arial" w:cs="Arial"/>
        </w:rPr>
        <w:tab/>
      </w:r>
      <w:r w:rsidRPr="00526F63">
        <w:rPr>
          <w:rFonts w:ascii="Arial" w:hAnsi="Arial" w:cs="Arial"/>
        </w:rPr>
        <w:tab/>
      </w:r>
    </w:p>
    <w:p w:rsidR="00081B8D" w:rsidRPr="00526F63" w:rsidRDefault="00081B8D" w:rsidP="00656C6D">
      <w:pPr>
        <w:rPr>
          <w:rFonts w:ascii="Arial" w:hAnsi="Arial" w:cs="Arial"/>
        </w:rPr>
      </w:pPr>
    </w:p>
    <w:p w:rsidR="00656C6D" w:rsidRPr="00526F63" w:rsidRDefault="00656C6D" w:rsidP="00656C6D">
      <w:pPr>
        <w:rPr>
          <w:rFonts w:ascii="Arial" w:hAnsi="Arial" w:cs="Arial"/>
        </w:rPr>
      </w:pPr>
      <w:bookmarkStart w:id="0" w:name="_GoBack"/>
      <w:r w:rsidRPr="00526F63">
        <w:rPr>
          <w:rFonts w:ascii="Arial" w:hAnsi="Arial" w:cs="Arial"/>
        </w:rPr>
        <w:t>Apply the Theory of Planned Beh</w:t>
      </w:r>
      <w:r w:rsidR="001B39FB">
        <w:rPr>
          <w:rFonts w:ascii="Arial" w:hAnsi="Arial" w:cs="Arial"/>
        </w:rPr>
        <w:t>avior to the use of eating three servings of vegetables each day</w:t>
      </w:r>
      <w:r w:rsidRPr="00526F63">
        <w:rPr>
          <w:rFonts w:ascii="Arial" w:hAnsi="Arial" w:cs="Arial"/>
        </w:rPr>
        <w:t>.</w:t>
      </w:r>
    </w:p>
    <w:bookmarkEnd w:id="0"/>
    <w:p w:rsidR="00656C6D" w:rsidRPr="00526F63" w:rsidRDefault="00656C6D" w:rsidP="00656C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656C6D" w:rsidRPr="00881A4A" w:rsidTr="00E40548">
        <w:tc>
          <w:tcPr>
            <w:tcW w:w="2214" w:type="dxa"/>
          </w:tcPr>
          <w:p w:rsidR="00656C6D" w:rsidRPr="00881A4A" w:rsidRDefault="00656C6D" w:rsidP="00E40548">
            <w:pPr>
              <w:rPr>
                <w:rFonts w:ascii="Arial" w:hAnsi="Arial" w:cs="Arial"/>
              </w:rPr>
            </w:pPr>
            <w:r w:rsidRPr="00881A4A">
              <w:rPr>
                <w:rFonts w:ascii="Arial" w:hAnsi="Arial" w:cs="Arial"/>
              </w:rPr>
              <w:t>Behavioral Beliefs</w:t>
            </w:r>
          </w:p>
          <w:p w:rsidR="00656C6D" w:rsidRPr="00881A4A" w:rsidRDefault="00656C6D" w:rsidP="00E40548">
            <w:pPr>
              <w:rPr>
                <w:rFonts w:ascii="Arial" w:hAnsi="Arial" w:cs="Arial"/>
              </w:rPr>
            </w:pPr>
          </w:p>
          <w:p w:rsidR="00656C6D" w:rsidRPr="00881A4A" w:rsidRDefault="00656C6D" w:rsidP="00E40548">
            <w:pPr>
              <w:rPr>
                <w:rFonts w:ascii="Arial" w:hAnsi="Arial" w:cs="Arial"/>
              </w:rPr>
            </w:pPr>
          </w:p>
          <w:p w:rsidR="00656C6D" w:rsidRPr="00881A4A" w:rsidRDefault="00656C6D" w:rsidP="00E40548">
            <w:pPr>
              <w:rPr>
                <w:rFonts w:ascii="Arial" w:hAnsi="Arial" w:cs="Arial"/>
              </w:rPr>
            </w:pPr>
          </w:p>
        </w:tc>
        <w:tc>
          <w:tcPr>
            <w:tcW w:w="2214" w:type="dxa"/>
            <w:vMerge w:val="restart"/>
          </w:tcPr>
          <w:p w:rsidR="00656C6D" w:rsidRPr="00881A4A" w:rsidRDefault="00656C6D" w:rsidP="00E40548">
            <w:pPr>
              <w:rPr>
                <w:rFonts w:ascii="Arial" w:hAnsi="Arial" w:cs="Arial"/>
              </w:rPr>
            </w:pPr>
            <w:r w:rsidRPr="00881A4A">
              <w:rPr>
                <w:rFonts w:ascii="Arial" w:hAnsi="Arial" w:cs="Arial"/>
              </w:rPr>
              <w:t>Attitude towards the behavior</w:t>
            </w:r>
          </w:p>
          <w:p w:rsidR="00656C6D" w:rsidRPr="00881A4A" w:rsidRDefault="00656C6D" w:rsidP="00E40548">
            <w:pPr>
              <w:rPr>
                <w:rFonts w:ascii="Arial" w:hAnsi="Arial" w:cs="Arial"/>
              </w:rPr>
            </w:pPr>
          </w:p>
        </w:tc>
        <w:tc>
          <w:tcPr>
            <w:tcW w:w="4428" w:type="dxa"/>
            <w:gridSpan w:val="2"/>
            <w:vMerge w:val="restart"/>
            <w:shd w:val="clear" w:color="auto" w:fill="A6A6A6"/>
          </w:tcPr>
          <w:p w:rsidR="00656C6D" w:rsidRPr="00881A4A" w:rsidRDefault="00656C6D" w:rsidP="00E40548">
            <w:pPr>
              <w:rPr>
                <w:rFonts w:ascii="Arial" w:hAnsi="Arial" w:cs="Arial"/>
              </w:rPr>
            </w:pPr>
          </w:p>
        </w:tc>
      </w:tr>
      <w:tr w:rsidR="00656C6D" w:rsidRPr="00881A4A" w:rsidTr="00E40548">
        <w:tc>
          <w:tcPr>
            <w:tcW w:w="2214" w:type="dxa"/>
          </w:tcPr>
          <w:p w:rsidR="00656C6D" w:rsidRPr="00881A4A" w:rsidRDefault="00656C6D" w:rsidP="00E40548">
            <w:pPr>
              <w:rPr>
                <w:rFonts w:ascii="Arial" w:hAnsi="Arial" w:cs="Arial"/>
              </w:rPr>
            </w:pPr>
            <w:r w:rsidRPr="00881A4A">
              <w:rPr>
                <w:rFonts w:ascii="Arial" w:hAnsi="Arial" w:cs="Arial"/>
              </w:rPr>
              <w:t>Evaluation of Behavioral Outcomes</w:t>
            </w:r>
          </w:p>
          <w:p w:rsidR="00656C6D" w:rsidRPr="00881A4A" w:rsidRDefault="00656C6D" w:rsidP="00E40548">
            <w:pPr>
              <w:rPr>
                <w:rFonts w:ascii="Arial" w:hAnsi="Arial" w:cs="Arial"/>
              </w:rPr>
            </w:pPr>
          </w:p>
        </w:tc>
        <w:tc>
          <w:tcPr>
            <w:tcW w:w="2214" w:type="dxa"/>
            <w:vMerge/>
          </w:tcPr>
          <w:p w:rsidR="00656C6D" w:rsidRPr="00881A4A" w:rsidRDefault="00656C6D" w:rsidP="00E40548">
            <w:pPr>
              <w:rPr>
                <w:rFonts w:ascii="Arial" w:hAnsi="Arial" w:cs="Arial"/>
              </w:rPr>
            </w:pPr>
          </w:p>
        </w:tc>
        <w:tc>
          <w:tcPr>
            <w:tcW w:w="4428" w:type="dxa"/>
            <w:gridSpan w:val="2"/>
            <w:vMerge/>
            <w:shd w:val="clear" w:color="auto" w:fill="A6A6A6"/>
          </w:tcPr>
          <w:p w:rsidR="00656C6D" w:rsidRPr="00881A4A" w:rsidRDefault="00656C6D" w:rsidP="00E40548">
            <w:pPr>
              <w:rPr>
                <w:rFonts w:ascii="Arial" w:hAnsi="Arial" w:cs="Arial"/>
              </w:rPr>
            </w:pPr>
          </w:p>
        </w:tc>
      </w:tr>
      <w:tr w:rsidR="00656C6D" w:rsidRPr="00881A4A" w:rsidTr="00E40548">
        <w:trPr>
          <w:trHeight w:val="530"/>
        </w:trPr>
        <w:tc>
          <w:tcPr>
            <w:tcW w:w="2214" w:type="dxa"/>
          </w:tcPr>
          <w:p w:rsidR="00656C6D" w:rsidRPr="00881A4A" w:rsidRDefault="00656C6D" w:rsidP="00E40548">
            <w:pPr>
              <w:rPr>
                <w:rFonts w:ascii="Arial" w:hAnsi="Arial" w:cs="Arial"/>
              </w:rPr>
            </w:pPr>
            <w:r w:rsidRPr="00881A4A">
              <w:rPr>
                <w:rFonts w:ascii="Arial" w:hAnsi="Arial" w:cs="Arial"/>
              </w:rPr>
              <w:t>Normative Beliefs</w:t>
            </w:r>
          </w:p>
          <w:p w:rsidR="00656C6D" w:rsidRPr="00881A4A" w:rsidRDefault="00656C6D" w:rsidP="00E40548">
            <w:pPr>
              <w:rPr>
                <w:rFonts w:ascii="Arial" w:hAnsi="Arial" w:cs="Arial"/>
              </w:rPr>
            </w:pPr>
          </w:p>
          <w:p w:rsidR="00656C6D" w:rsidRPr="00881A4A" w:rsidRDefault="00656C6D" w:rsidP="00E40548">
            <w:pPr>
              <w:rPr>
                <w:rFonts w:ascii="Arial" w:hAnsi="Arial" w:cs="Arial"/>
              </w:rPr>
            </w:pPr>
          </w:p>
          <w:p w:rsidR="00656C6D" w:rsidRPr="00881A4A" w:rsidRDefault="00656C6D" w:rsidP="00E40548">
            <w:pPr>
              <w:rPr>
                <w:rFonts w:ascii="Arial" w:hAnsi="Arial" w:cs="Arial"/>
              </w:rPr>
            </w:pPr>
          </w:p>
        </w:tc>
        <w:tc>
          <w:tcPr>
            <w:tcW w:w="2214" w:type="dxa"/>
            <w:vMerge w:val="restart"/>
          </w:tcPr>
          <w:p w:rsidR="00656C6D" w:rsidRPr="00881A4A" w:rsidRDefault="00656C6D" w:rsidP="00E40548">
            <w:pPr>
              <w:rPr>
                <w:rFonts w:ascii="Arial" w:hAnsi="Arial" w:cs="Arial"/>
              </w:rPr>
            </w:pPr>
            <w:r w:rsidRPr="00881A4A">
              <w:rPr>
                <w:rFonts w:ascii="Arial" w:hAnsi="Arial" w:cs="Arial"/>
              </w:rPr>
              <w:t>Subjective Norms</w:t>
            </w:r>
          </w:p>
          <w:p w:rsidR="00656C6D" w:rsidRPr="00881A4A" w:rsidRDefault="00656C6D" w:rsidP="00E40548">
            <w:pPr>
              <w:rPr>
                <w:rFonts w:ascii="Arial" w:hAnsi="Arial" w:cs="Arial"/>
              </w:rPr>
            </w:pPr>
          </w:p>
        </w:tc>
        <w:tc>
          <w:tcPr>
            <w:tcW w:w="4428" w:type="dxa"/>
            <w:gridSpan w:val="2"/>
            <w:vMerge/>
            <w:shd w:val="clear" w:color="auto" w:fill="A6A6A6"/>
          </w:tcPr>
          <w:p w:rsidR="00656C6D" w:rsidRPr="00881A4A" w:rsidRDefault="00656C6D" w:rsidP="00E40548">
            <w:pPr>
              <w:rPr>
                <w:rFonts w:ascii="Arial" w:hAnsi="Arial" w:cs="Arial"/>
              </w:rPr>
            </w:pPr>
          </w:p>
        </w:tc>
      </w:tr>
      <w:tr w:rsidR="00656C6D" w:rsidRPr="00881A4A" w:rsidTr="00E40548">
        <w:tc>
          <w:tcPr>
            <w:tcW w:w="2214" w:type="dxa"/>
          </w:tcPr>
          <w:p w:rsidR="00656C6D" w:rsidRPr="00881A4A" w:rsidRDefault="00656C6D" w:rsidP="00E40548">
            <w:pPr>
              <w:rPr>
                <w:rFonts w:ascii="Arial" w:hAnsi="Arial" w:cs="Arial"/>
              </w:rPr>
            </w:pPr>
            <w:r w:rsidRPr="00881A4A">
              <w:rPr>
                <w:rFonts w:ascii="Arial" w:hAnsi="Arial" w:cs="Arial"/>
              </w:rPr>
              <w:t>Motivation to Comply</w:t>
            </w:r>
          </w:p>
          <w:p w:rsidR="00656C6D" w:rsidRPr="00881A4A" w:rsidRDefault="00656C6D" w:rsidP="00E40548">
            <w:pPr>
              <w:rPr>
                <w:rFonts w:ascii="Arial" w:hAnsi="Arial" w:cs="Arial"/>
              </w:rPr>
            </w:pPr>
          </w:p>
          <w:p w:rsidR="00656C6D" w:rsidRPr="00881A4A" w:rsidRDefault="00656C6D" w:rsidP="00E40548">
            <w:pPr>
              <w:rPr>
                <w:rFonts w:ascii="Arial" w:hAnsi="Arial" w:cs="Arial"/>
              </w:rPr>
            </w:pPr>
          </w:p>
        </w:tc>
        <w:tc>
          <w:tcPr>
            <w:tcW w:w="2214" w:type="dxa"/>
            <w:vMerge/>
          </w:tcPr>
          <w:p w:rsidR="00656C6D" w:rsidRPr="00881A4A" w:rsidRDefault="00656C6D" w:rsidP="00E40548">
            <w:pPr>
              <w:rPr>
                <w:rFonts w:ascii="Arial" w:hAnsi="Arial" w:cs="Arial"/>
              </w:rPr>
            </w:pPr>
          </w:p>
        </w:tc>
        <w:tc>
          <w:tcPr>
            <w:tcW w:w="2214" w:type="dxa"/>
          </w:tcPr>
          <w:p w:rsidR="00656C6D" w:rsidRPr="00881A4A" w:rsidRDefault="00656C6D" w:rsidP="00E40548">
            <w:pPr>
              <w:rPr>
                <w:rFonts w:ascii="Arial" w:hAnsi="Arial" w:cs="Arial"/>
              </w:rPr>
            </w:pPr>
            <w:r w:rsidRPr="00881A4A">
              <w:rPr>
                <w:rFonts w:ascii="Arial" w:hAnsi="Arial" w:cs="Arial"/>
              </w:rPr>
              <w:t>Behavioral Intention</w:t>
            </w:r>
          </w:p>
          <w:p w:rsidR="00656C6D" w:rsidRPr="00881A4A" w:rsidRDefault="00656C6D" w:rsidP="00E40548">
            <w:pPr>
              <w:rPr>
                <w:rFonts w:ascii="Arial" w:hAnsi="Arial" w:cs="Arial"/>
              </w:rPr>
            </w:pPr>
          </w:p>
        </w:tc>
        <w:tc>
          <w:tcPr>
            <w:tcW w:w="2214" w:type="dxa"/>
          </w:tcPr>
          <w:p w:rsidR="00656C6D" w:rsidRPr="00881A4A" w:rsidRDefault="00656C6D" w:rsidP="00E40548">
            <w:pPr>
              <w:rPr>
                <w:rFonts w:ascii="Arial" w:hAnsi="Arial" w:cs="Arial"/>
              </w:rPr>
            </w:pPr>
            <w:r w:rsidRPr="00881A4A">
              <w:rPr>
                <w:rFonts w:ascii="Arial" w:hAnsi="Arial" w:cs="Arial"/>
              </w:rPr>
              <w:t>Behavior</w:t>
            </w:r>
          </w:p>
        </w:tc>
      </w:tr>
      <w:tr w:rsidR="00656C6D" w:rsidRPr="00881A4A" w:rsidTr="00E40548">
        <w:tc>
          <w:tcPr>
            <w:tcW w:w="2214" w:type="dxa"/>
          </w:tcPr>
          <w:p w:rsidR="00656C6D" w:rsidRPr="00881A4A" w:rsidRDefault="00656C6D" w:rsidP="00E40548">
            <w:pPr>
              <w:rPr>
                <w:rFonts w:ascii="Arial" w:hAnsi="Arial" w:cs="Arial"/>
              </w:rPr>
            </w:pPr>
            <w:r w:rsidRPr="00881A4A">
              <w:rPr>
                <w:rFonts w:ascii="Arial" w:hAnsi="Arial" w:cs="Arial"/>
              </w:rPr>
              <w:t>Control Beliefs</w:t>
            </w:r>
          </w:p>
          <w:p w:rsidR="00656C6D" w:rsidRPr="00881A4A" w:rsidRDefault="00656C6D" w:rsidP="00E40548">
            <w:pPr>
              <w:rPr>
                <w:rFonts w:ascii="Arial" w:hAnsi="Arial" w:cs="Arial"/>
              </w:rPr>
            </w:pPr>
          </w:p>
          <w:p w:rsidR="00656C6D" w:rsidRPr="00881A4A" w:rsidRDefault="00656C6D" w:rsidP="00E40548">
            <w:pPr>
              <w:rPr>
                <w:rFonts w:ascii="Arial" w:hAnsi="Arial" w:cs="Arial"/>
              </w:rPr>
            </w:pPr>
          </w:p>
          <w:p w:rsidR="00656C6D" w:rsidRPr="00881A4A" w:rsidRDefault="00656C6D" w:rsidP="00E40548">
            <w:pPr>
              <w:rPr>
                <w:rFonts w:ascii="Arial" w:hAnsi="Arial" w:cs="Arial"/>
              </w:rPr>
            </w:pPr>
          </w:p>
        </w:tc>
        <w:tc>
          <w:tcPr>
            <w:tcW w:w="2214" w:type="dxa"/>
            <w:vMerge w:val="restart"/>
          </w:tcPr>
          <w:p w:rsidR="00656C6D" w:rsidRPr="00881A4A" w:rsidRDefault="00656C6D" w:rsidP="00E40548">
            <w:pPr>
              <w:rPr>
                <w:rFonts w:ascii="Arial" w:hAnsi="Arial" w:cs="Arial"/>
              </w:rPr>
            </w:pPr>
            <w:r w:rsidRPr="00881A4A">
              <w:rPr>
                <w:rFonts w:ascii="Arial" w:hAnsi="Arial" w:cs="Arial"/>
              </w:rPr>
              <w:t>Perceived Behavioral Control</w:t>
            </w:r>
          </w:p>
          <w:p w:rsidR="00656C6D" w:rsidRPr="00881A4A" w:rsidRDefault="00656C6D" w:rsidP="00E40548">
            <w:pPr>
              <w:rPr>
                <w:rFonts w:ascii="Arial" w:hAnsi="Arial" w:cs="Arial"/>
              </w:rPr>
            </w:pPr>
          </w:p>
        </w:tc>
        <w:tc>
          <w:tcPr>
            <w:tcW w:w="4428" w:type="dxa"/>
            <w:gridSpan w:val="2"/>
            <w:vMerge w:val="restart"/>
            <w:shd w:val="clear" w:color="auto" w:fill="A6A6A6"/>
          </w:tcPr>
          <w:p w:rsidR="00656C6D" w:rsidRPr="00881A4A" w:rsidRDefault="00656C6D" w:rsidP="00E40548">
            <w:pPr>
              <w:rPr>
                <w:rFonts w:ascii="Arial" w:hAnsi="Arial" w:cs="Arial"/>
              </w:rPr>
            </w:pPr>
          </w:p>
        </w:tc>
      </w:tr>
      <w:tr w:rsidR="00656C6D" w:rsidRPr="00881A4A" w:rsidTr="00E40548">
        <w:tc>
          <w:tcPr>
            <w:tcW w:w="2214" w:type="dxa"/>
          </w:tcPr>
          <w:p w:rsidR="00656C6D" w:rsidRPr="00881A4A" w:rsidRDefault="00656C6D" w:rsidP="00E40548">
            <w:pPr>
              <w:rPr>
                <w:rFonts w:ascii="Arial" w:hAnsi="Arial" w:cs="Arial"/>
              </w:rPr>
            </w:pPr>
            <w:r w:rsidRPr="00881A4A">
              <w:rPr>
                <w:rFonts w:ascii="Arial" w:hAnsi="Arial" w:cs="Arial"/>
              </w:rPr>
              <w:t>Perceived Power</w:t>
            </w:r>
          </w:p>
          <w:p w:rsidR="00656C6D" w:rsidRPr="00881A4A" w:rsidRDefault="00656C6D" w:rsidP="00E40548">
            <w:pPr>
              <w:rPr>
                <w:rFonts w:ascii="Arial" w:hAnsi="Arial" w:cs="Arial"/>
              </w:rPr>
            </w:pPr>
          </w:p>
          <w:p w:rsidR="00656C6D" w:rsidRPr="00881A4A" w:rsidRDefault="00656C6D" w:rsidP="00E40548">
            <w:pPr>
              <w:rPr>
                <w:rFonts w:ascii="Arial" w:hAnsi="Arial" w:cs="Arial"/>
              </w:rPr>
            </w:pPr>
          </w:p>
          <w:p w:rsidR="00656C6D" w:rsidRPr="00881A4A" w:rsidRDefault="00656C6D" w:rsidP="00E40548">
            <w:pPr>
              <w:rPr>
                <w:rFonts w:ascii="Arial" w:hAnsi="Arial" w:cs="Arial"/>
              </w:rPr>
            </w:pPr>
          </w:p>
        </w:tc>
        <w:tc>
          <w:tcPr>
            <w:tcW w:w="2214" w:type="dxa"/>
            <w:vMerge/>
          </w:tcPr>
          <w:p w:rsidR="00656C6D" w:rsidRPr="00881A4A" w:rsidRDefault="00656C6D" w:rsidP="00E40548">
            <w:pPr>
              <w:rPr>
                <w:rFonts w:ascii="Arial" w:hAnsi="Arial" w:cs="Arial"/>
              </w:rPr>
            </w:pPr>
          </w:p>
        </w:tc>
        <w:tc>
          <w:tcPr>
            <w:tcW w:w="4428" w:type="dxa"/>
            <w:gridSpan w:val="2"/>
            <w:vMerge/>
            <w:shd w:val="clear" w:color="auto" w:fill="A6A6A6"/>
          </w:tcPr>
          <w:p w:rsidR="00656C6D" w:rsidRPr="00881A4A" w:rsidRDefault="00656C6D" w:rsidP="00E40548">
            <w:pPr>
              <w:rPr>
                <w:rFonts w:ascii="Arial" w:hAnsi="Arial" w:cs="Arial"/>
              </w:rPr>
            </w:pPr>
          </w:p>
        </w:tc>
      </w:tr>
    </w:tbl>
    <w:p w:rsidR="00656C6D" w:rsidRPr="00526F63" w:rsidRDefault="00656C6D" w:rsidP="00656C6D">
      <w:pPr>
        <w:rPr>
          <w:rFonts w:ascii="Arial" w:hAnsi="Arial" w:cs="Arial"/>
        </w:rPr>
      </w:pPr>
    </w:p>
    <w:p w:rsidR="00656C6D" w:rsidRPr="00526F63" w:rsidRDefault="00656C6D" w:rsidP="00656C6D">
      <w:pPr>
        <w:rPr>
          <w:rFonts w:ascii="Arial" w:hAnsi="Arial" w:cs="Arial"/>
        </w:rPr>
      </w:pPr>
    </w:p>
    <w:p w:rsidR="00952AE0" w:rsidRDefault="00952AE0"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081B8D" w:rsidP="00656C6D"/>
    <w:p w:rsidR="00081B8D" w:rsidRDefault="00FA03CC" w:rsidP="00656C6D">
      <w:r>
        <w:t>PART 2: HEALTH BELIEF MODEL APPLICATION</w:t>
      </w:r>
    </w:p>
    <w:p w:rsidR="00FA03CC" w:rsidRDefault="00FA03CC" w:rsidP="00656C6D"/>
    <w:p w:rsidR="00FA03CC" w:rsidRPr="00526F63" w:rsidRDefault="00FA03CC" w:rsidP="00FA03CC">
      <w:pPr>
        <w:rPr>
          <w:rFonts w:ascii="Arial" w:hAnsi="Arial" w:cs="Arial"/>
        </w:rPr>
      </w:pPr>
      <w:r w:rsidRPr="00526F63">
        <w:rPr>
          <w:rFonts w:ascii="Arial" w:hAnsi="Arial" w:cs="Arial"/>
        </w:rPr>
        <w:t>Define your health beliefs regarding influenza immunization.</w:t>
      </w:r>
    </w:p>
    <w:p w:rsidR="00FA03CC" w:rsidRPr="00526F63" w:rsidRDefault="00FA03CC" w:rsidP="00FA03CC">
      <w:pPr>
        <w:rPr>
          <w:rFonts w:ascii="Arial" w:hAnsi="Arial" w:cs="Arial"/>
        </w:rPr>
      </w:pPr>
    </w:p>
    <w:p w:rsidR="00FA03CC" w:rsidRPr="00526F63" w:rsidRDefault="00FA03CC" w:rsidP="00FA03CC">
      <w:pPr>
        <w:rPr>
          <w:rFonts w:ascii="Arial" w:hAnsi="Arial" w:cs="Arial"/>
        </w:rPr>
      </w:pPr>
      <w:r w:rsidRPr="00526F63">
        <w:rPr>
          <w:rFonts w:ascii="Arial" w:hAnsi="Arial" w:cs="Arial"/>
        </w:rPr>
        <w:t>Perceived susceptibility:</w:t>
      </w:r>
      <w:r w:rsidR="00D10058">
        <w:rPr>
          <w:rFonts w:ascii="Arial" w:hAnsi="Arial" w:cs="Arial"/>
        </w:rPr>
        <w:t xml:space="preserve"> </w:t>
      </w:r>
      <w:r w:rsidR="00506252">
        <w:rPr>
          <w:rFonts w:ascii="Arial" w:hAnsi="Arial" w:cs="Arial"/>
        </w:rPr>
        <w:t>Influenza immunization can prevent the l</w:t>
      </w:r>
      <w:r w:rsidR="008755EA">
        <w:rPr>
          <w:rFonts w:ascii="Arial" w:hAnsi="Arial" w:cs="Arial"/>
        </w:rPr>
        <w:t>ikelihood of obtaining</w:t>
      </w:r>
      <w:r w:rsidR="005B48EC">
        <w:rPr>
          <w:rFonts w:ascii="Arial" w:hAnsi="Arial" w:cs="Arial"/>
        </w:rPr>
        <w:t xml:space="preserve"> influenza. </w:t>
      </w:r>
    </w:p>
    <w:p w:rsidR="00FA03CC" w:rsidRPr="00526F63" w:rsidRDefault="00FA03CC" w:rsidP="00FA03CC">
      <w:pPr>
        <w:rPr>
          <w:rFonts w:ascii="Arial" w:hAnsi="Arial" w:cs="Arial"/>
        </w:rPr>
      </w:pPr>
    </w:p>
    <w:p w:rsidR="00506252" w:rsidRPr="00506252" w:rsidRDefault="00FA03CC" w:rsidP="00FA03CC">
      <w:pPr>
        <w:rPr>
          <w:rFonts w:ascii="Open Sans" w:hAnsi="Open Sans"/>
          <w:color w:val="333333"/>
          <w:sz w:val="27"/>
          <w:szCs w:val="27"/>
          <w:shd w:val="clear" w:color="auto" w:fill="FFFFFF"/>
        </w:rPr>
      </w:pPr>
      <w:r w:rsidRPr="00526F63">
        <w:rPr>
          <w:rFonts w:ascii="Arial" w:hAnsi="Arial" w:cs="Arial"/>
        </w:rPr>
        <w:t>Perceived seriousness:</w:t>
      </w:r>
      <w:r w:rsidR="00D10058" w:rsidRPr="00D10058">
        <w:rPr>
          <w:rFonts w:ascii="Open Sans" w:hAnsi="Open Sans"/>
          <w:color w:val="333333"/>
          <w:sz w:val="27"/>
          <w:szCs w:val="27"/>
          <w:shd w:val="clear" w:color="auto" w:fill="FFFFFF"/>
        </w:rPr>
        <w:t xml:space="preserve"> </w:t>
      </w:r>
      <w:r w:rsidR="008755EA">
        <w:rPr>
          <w:rFonts w:ascii="Arial" w:hAnsi="Arial" w:cs="Arial"/>
        </w:rPr>
        <w:t>Prosperous</w:t>
      </w:r>
      <w:r w:rsidR="00506252">
        <w:rPr>
          <w:rFonts w:ascii="Arial" w:hAnsi="Arial" w:cs="Arial"/>
        </w:rPr>
        <w:t xml:space="preserve"> outcomes</w:t>
      </w:r>
      <w:r w:rsidR="008755EA">
        <w:rPr>
          <w:rFonts w:ascii="Arial" w:hAnsi="Arial" w:cs="Arial"/>
        </w:rPr>
        <w:t xml:space="preserve"> or </w:t>
      </w:r>
      <w:r w:rsidR="00D10058">
        <w:rPr>
          <w:rFonts w:ascii="Arial" w:hAnsi="Arial" w:cs="Arial"/>
        </w:rPr>
        <w:t>consequence</w:t>
      </w:r>
      <w:r w:rsidR="008755EA">
        <w:rPr>
          <w:rFonts w:ascii="Arial" w:hAnsi="Arial" w:cs="Arial"/>
        </w:rPr>
        <w:t>s resulting from the</w:t>
      </w:r>
      <w:r w:rsidR="00506252">
        <w:rPr>
          <w:rFonts w:ascii="Arial" w:hAnsi="Arial" w:cs="Arial"/>
        </w:rPr>
        <w:t xml:space="preserve"> </w:t>
      </w:r>
      <w:r w:rsidR="00D10058">
        <w:rPr>
          <w:rFonts w:ascii="Arial" w:hAnsi="Arial" w:cs="Arial"/>
        </w:rPr>
        <w:t>influenza immunization.</w:t>
      </w:r>
      <w:r w:rsidR="00506252">
        <w:rPr>
          <w:rFonts w:ascii="Arial" w:hAnsi="Arial" w:cs="Arial"/>
        </w:rPr>
        <w:t xml:space="preserve"> </w:t>
      </w:r>
    </w:p>
    <w:p w:rsidR="00506252" w:rsidRDefault="00506252" w:rsidP="00FA03CC">
      <w:pPr>
        <w:rPr>
          <w:rFonts w:ascii="Arial" w:hAnsi="Arial" w:cs="Arial"/>
        </w:rPr>
      </w:pPr>
    </w:p>
    <w:p w:rsidR="00FA03CC" w:rsidRPr="00526F63" w:rsidRDefault="008755EA" w:rsidP="00FA03CC">
      <w:pPr>
        <w:rPr>
          <w:rFonts w:ascii="Arial" w:hAnsi="Arial" w:cs="Arial"/>
        </w:rPr>
      </w:pPr>
      <w:r>
        <w:rPr>
          <w:rFonts w:ascii="Arial" w:hAnsi="Arial" w:cs="Arial"/>
        </w:rPr>
        <w:t>Perceived benefits:</w:t>
      </w:r>
      <w:r w:rsidR="003E1A88">
        <w:rPr>
          <w:rFonts w:ascii="Arial" w:hAnsi="Arial" w:cs="Arial"/>
        </w:rPr>
        <w:t xml:space="preserve"> Immunization is b</w:t>
      </w:r>
      <w:r>
        <w:rPr>
          <w:rFonts w:ascii="Arial" w:hAnsi="Arial" w:cs="Arial"/>
        </w:rPr>
        <w:t xml:space="preserve">eneficial </w:t>
      </w:r>
      <w:r w:rsidR="003E1A88">
        <w:rPr>
          <w:rFonts w:ascii="Arial" w:hAnsi="Arial" w:cs="Arial"/>
        </w:rPr>
        <w:t>by preventing the likeliness of obtaining influenza.</w:t>
      </w:r>
    </w:p>
    <w:p w:rsidR="00FA03CC" w:rsidRPr="00526F63" w:rsidRDefault="00FA03CC" w:rsidP="00FA03CC">
      <w:pPr>
        <w:rPr>
          <w:rFonts w:ascii="Arial" w:hAnsi="Arial" w:cs="Arial"/>
        </w:rPr>
      </w:pPr>
    </w:p>
    <w:p w:rsidR="00FA03CC" w:rsidRPr="00526F63" w:rsidRDefault="00FA03CC" w:rsidP="00FA03CC">
      <w:pPr>
        <w:rPr>
          <w:rFonts w:ascii="Arial" w:hAnsi="Arial" w:cs="Arial"/>
        </w:rPr>
      </w:pPr>
      <w:r w:rsidRPr="00526F63">
        <w:rPr>
          <w:rFonts w:ascii="Arial" w:hAnsi="Arial" w:cs="Arial"/>
        </w:rPr>
        <w:t>Perceived barriers:</w:t>
      </w:r>
      <w:r w:rsidR="00D10058">
        <w:rPr>
          <w:rFonts w:ascii="Arial" w:hAnsi="Arial" w:cs="Arial"/>
        </w:rPr>
        <w:t xml:space="preserve"> </w:t>
      </w:r>
      <w:r w:rsidR="0057454F">
        <w:rPr>
          <w:rFonts w:ascii="Arial" w:hAnsi="Arial" w:cs="Arial"/>
        </w:rPr>
        <w:t>My main</w:t>
      </w:r>
      <w:r w:rsidR="003E1A88">
        <w:rPr>
          <w:rFonts w:ascii="Arial" w:hAnsi="Arial" w:cs="Arial"/>
        </w:rPr>
        <w:t xml:space="preserve"> concerns</w:t>
      </w:r>
      <w:r w:rsidR="0057454F">
        <w:rPr>
          <w:rFonts w:ascii="Arial" w:hAnsi="Arial" w:cs="Arial"/>
        </w:rPr>
        <w:t xml:space="preserve"> in regar</w:t>
      </w:r>
      <w:r w:rsidR="008755EA">
        <w:rPr>
          <w:rFonts w:ascii="Arial" w:hAnsi="Arial" w:cs="Arial"/>
        </w:rPr>
        <w:t>ds to</w:t>
      </w:r>
      <w:r w:rsidR="003E1A88">
        <w:rPr>
          <w:rFonts w:ascii="Arial" w:hAnsi="Arial" w:cs="Arial"/>
        </w:rPr>
        <w:t xml:space="preserve"> the</w:t>
      </w:r>
      <w:r w:rsidR="008755EA">
        <w:rPr>
          <w:rFonts w:ascii="Arial" w:hAnsi="Arial" w:cs="Arial"/>
        </w:rPr>
        <w:t xml:space="preserve"> influenza immunization are:</w:t>
      </w:r>
      <w:r w:rsidR="00E93DA1">
        <w:rPr>
          <w:rFonts w:ascii="Arial" w:hAnsi="Arial" w:cs="Arial"/>
        </w:rPr>
        <w:t xml:space="preserve"> </w:t>
      </w:r>
      <w:r w:rsidR="003E1A88">
        <w:rPr>
          <w:rFonts w:ascii="Arial" w:hAnsi="Arial" w:cs="Arial"/>
        </w:rPr>
        <w:t>S</w:t>
      </w:r>
      <w:r w:rsidR="00E93DA1" w:rsidRPr="00E93DA1">
        <w:rPr>
          <w:rFonts w:ascii="Arial" w:hAnsi="Arial" w:cs="Arial"/>
        </w:rPr>
        <w:t>ide-eff</w:t>
      </w:r>
      <w:r w:rsidR="003E1A88">
        <w:rPr>
          <w:rFonts w:ascii="Arial" w:hAnsi="Arial" w:cs="Arial"/>
        </w:rPr>
        <w:t>ects, pain, and sickness</w:t>
      </w:r>
      <w:r w:rsidR="008755EA">
        <w:rPr>
          <w:rFonts w:ascii="Arial" w:hAnsi="Arial" w:cs="Arial"/>
        </w:rPr>
        <w:t xml:space="preserve"> that could possibly correspond with the </w:t>
      </w:r>
      <w:r w:rsidR="00E93DA1">
        <w:rPr>
          <w:rFonts w:ascii="Arial" w:hAnsi="Arial" w:cs="Arial"/>
        </w:rPr>
        <w:t>immunization.</w:t>
      </w:r>
    </w:p>
    <w:p w:rsidR="00FA03CC" w:rsidRPr="00526F63" w:rsidRDefault="00FA03CC" w:rsidP="00FA03CC">
      <w:pPr>
        <w:rPr>
          <w:rFonts w:ascii="Arial" w:hAnsi="Arial" w:cs="Arial"/>
        </w:rPr>
      </w:pPr>
    </w:p>
    <w:p w:rsidR="00FA03CC" w:rsidRPr="00526F63" w:rsidRDefault="00FA03CC" w:rsidP="00FA03CC">
      <w:pPr>
        <w:rPr>
          <w:rFonts w:ascii="Arial" w:hAnsi="Arial" w:cs="Arial"/>
        </w:rPr>
      </w:pPr>
    </w:p>
    <w:p w:rsidR="00FA03CC" w:rsidRPr="00526F63" w:rsidRDefault="00FA03CC" w:rsidP="00FA03CC">
      <w:pPr>
        <w:rPr>
          <w:rFonts w:ascii="Arial" w:hAnsi="Arial" w:cs="Arial"/>
        </w:rPr>
      </w:pPr>
      <w:r w:rsidRPr="00526F63">
        <w:rPr>
          <w:rFonts w:ascii="Arial" w:hAnsi="Arial" w:cs="Arial"/>
        </w:rPr>
        <w:t>Cues to Action:</w:t>
      </w:r>
      <w:r w:rsidR="00565E4C" w:rsidRPr="00565E4C">
        <w:rPr>
          <w:rFonts w:ascii="Arial" w:hAnsi="Arial" w:cs="Arial"/>
        </w:rPr>
        <w:t xml:space="preserve"> Healthcare professionals’ recommendations (physician, pharmacist, and nurse). </w:t>
      </w:r>
      <w:r w:rsidR="00565E4C">
        <w:rPr>
          <w:rFonts w:ascii="Arial" w:hAnsi="Arial" w:cs="Arial"/>
        </w:rPr>
        <w:t>Also, information on</w:t>
      </w:r>
      <w:r w:rsidR="005B48EC">
        <w:rPr>
          <w:rFonts w:ascii="Arial" w:hAnsi="Arial" w:cs="Arial"/>
        </w:rPr>
        <w:t xml:space="preserve"> </w:t>
      </w:r>
      <w:r w:rsidR="00565E4C">
        <w:rPr>
          <w:rFonts w:ascii="Arial" w:hAnsi="Arial" w:cs="Arial"/>
        </w:rPr>
        <w:t>i</w:t>
      </w:r>
      <w:r w:rsidR="003E1A88">
        <w:rPr>
          <w:rFonts w:ascii="Arial" w:hAnsi="Arial" w:cs="Arial"/>
        </w:rPr>
        <w:t>nfluenza</w:t>
      </w:r>
      <w:r w:rsidR="00565E4C">
        <w:rPr>
          <w:rFonts w:ascii="Arial" w:hAnsi="Arial" w:cs="Arial"/>
        </w:rPr>
        <w:t xml:space="preserve"> and </w:t>
      </w:r>
      <w:r w:rsidR="003E1A88">
        <w:rPr>
          <w:rFonts w:ascii="Arial" w:hAnsi="Arial" w:cs="Arial"/>
        </w:rPr>
        <w:t xml:space="preserve">vaccine recommended from external sources such as the internet or television. </w:t>
      </w:r>
    </w:p>
    <w:p w:rsidR="00FA03CC" w:rsidRPr="00526F63" w:rsidRDefault="00FA03CC" w:rsidP="00FA03CC">
      <w:pPr>
        <w:rPr>
          <w:rFonts w:ascii="Arial" w:hAnsi="Arial" w:cs="Arial"/>
        </w:rPr>
      </w:pPr>
    </w:p>
    <w:p w:rsidR="00FA03CC" w:rsidRPr="00526F63" w:rsidRDefault="00FA03CC" w:rsidP="00FA03CC">
      <w:pPr>
        <w:rPr>
          <w:rFonts w:ascii="Arial" w:hAnsi="Arial" w:cs="Arial"/>
        </w:rPr>
      </w:pPr>
      <w:r w:rsidRPr="00526F63">
        <w:rPr>
          <w:rFonts w:ascii="Arial" w:hAnsi="Arial" w:cs="Arial"/>
        </w:rPr>
        <w:t>Modifying Factors:</w:t>
      </w:r>
      <w:r w:rsidR="00696E14">
        <w:rPr>
          <w:rFonts w:ascii="Arial" w:hAnsi="Arial" w:cs="Arial"/>
        </w:rPr>
        <w:t xml:space="preserve"> Funding and Location.</w:t>
      </w:r>
      <w:r w:rsidR="003E1A88">
        <w:rPr>
          <w:rFonts w:ascii="Arial" w:hAnsi="Arial" w:cs="Arial"/>
        </w:rPr>
        <w:t xml:space="preserve"> Lo</w:t>
      </w:r>
      <w:r w:rsidR="00696E14">
        <w:rPr>
          <w:rFonts w:ascii="Arial" w:hAnsi="Arial" w:cs="Arial"/>
        </w:rPr>
        <w:t xml:space="preserve">w socio-economic </w:t>
      </w:r>
      <w:r w:rsidR="003E1A88">
        <w:rPr>
          <w:rFonts w:ascii="Arial" w:hAnsi="Arial" w:cs="Arial"/>
        </w:rPr>
        <w:t>areas</w:t>
      </w:r>
      <w:r w:rsidR="00696E14">
        <w:rPr>
          <w:rFonts w:ascii="Arial" w:hAnsi="Arial" w:cs="Arial"/>
        </w:rPr>
        <w:t xml:space="preserve"> may lack the adequate setting or fund</w:t>
      </w:r>
      <w:r w:rsidR="00565E4C">
        <w:rPr>
          <w:rFonts w:ascii="Arial" w:hAnsi="Arial" w:cs="Arial"/>
        </w:rPr>
        <w:t>ing</w:t>
      </w:r>
      <w:r w:rsidR="00696E14">
        <w:rPr>
          <w:rFonts w:ascii="Arial" w:hAnsi="Arial" w:cs="Arial"/>
        </w:rPr>
        <w:t xml:space="preserve"> in providing</w:t>
      </w:r>
      <w:r w:rsidR="003E1A88">
        <w:rPr>
          <w:rFonts w:ascii="Arial" w:hAnsi="Arial" w:cs="Arial"/>
        </w:rPr>
        <w:t xml:space="preserve"> the </w:t>
      </w:r>
      <w:r w:rsidR="00696E14">
        <w:rPr>
          <w:rFonts w:ascii="Arial" w:hAnsi="Arial" w:cs="Arial"/>
        </w:rPr>
        <w:t>immunization. Medical providers located in low socio-economic areas may not have the proper means</w:t>
      </w:r>
      <w:r w:rsidR="00565E4C">
        <w:rPr>
          <w:rFonts w:ascii="Arial" w:hAnsi="Arial" w:cs="Arial"/>
        </w:rPr>
        <w:t xml:space="preserve"> or funding in regards to providing the</w:t>
      </w:r>
      <w:r w:rsidR="00696E14">
        <w:rPr>
          <w:rFonts w:ascii="Arial" w:hAnsi="Arial" w:cs="Arial"/>
        </w:rPr>
        <w:t xml:space="preserve"> immunization. Thus, making those citizens living in low-socio economic areas, susceptible to the “flu”.    </w:t>
      </w:r>
      <w:r w:rsidRPr="00526F63">
        <w:rPr>
          <w:rFonts w:ascii="Arial" w:hAnsi="Arial" w:cs="Arial"/>
        </w:rPr>
        <w:t xml:space="preserve"> </w:t>
      </w:r>
    </w:p>
    <w:p w:rsidR="00FA03CC" w:rsidRPr="00526F63" w:rsidRDefault="00FA03CC" w:rsidP="00FA03CC">
      <w:pPr>
        <w:rPr>
          <w:rFonts w:ascii="Arial" w:hAnsi="Arial" w:cs="Arial"/>
        </w:rPr>
      </w:pPr>
    </w:p>
    <w:p w:rsidR="00FA03CC" w:rsidRDefault="00FA03CC" w:rsidP="00FA03CC">
      <w:pPr>
        <w:rPr>
          <w:rFonts w:ascii="Arial" w:hAnsi="Arial" w:cs="Arial"/>
        </w:rPr>
      </w:pPr>
      <w:r w:rsidRPr="00526F63">
        <w:rPr>
          <w:rFonts w:ascii="Arial" w:hAnsi="Arial" w:cs="Arial"/>
        </w:rPr>
        <w:t>Do you get an annual flu shot?</w:t>
      </w:r>
      <w:r w:rsidR="00565E4C">
        <w:rPr>
          <w:rFonts w:ascii="Arial" w:hAnsi="Arial" w:cs="Arial"/>
        </w:rPr>
        <w:t xml:space="preserve"> I do get my flu shot annually. My mother, who is clinical laboratory scientist recommends, as well as, reminds me to get my “flu” vaccine each year. Parasitology is what my mother specializes in and her being a medical professional, she recommends me getting my annual flu shot. </w:t>
      </w:r>
    </w:p>
    <w:p w:rsidR="00C64D1E" w:rsidRDefault="00C64D1E" w:rsidP="00FA03CC">
      <w:pPr>
        <w:rPr>
          <w:rFonts w:ascii="Arial" w:hAnsi="Arial" w:cs="Arial"/>
        </w:rPr>
      </w:pPr>
    </w:p>
    <w:p w:rsidR="00FA03CC" w:rsidRPr="00526F63" w:rsidRDefault="00FA03CC" w:rsidP="00FA03CC">
      <w:pPr>
        <w:rPr>
          <w:rFonts w:ascii="Arial" w:hAnsi="Arial" w:cs="Arial"/>
        </w:rPr>
      </w:pPr>
      <w:r w:rsidRPr="00526F63">
        <w:rPr>
          <w:rFonts w:ascii="Arial" w:hAnsi="Arial" w:cs="Arial"/>
        </w:rPr>
        <w:t>Describe your rationale</w:t>
      </w:r>
    </w:p>
    <w:p w:rsidR="00FA03CC" w:rsidRPr="00526F63" w:rsidRDefault="00FA03CC" w:rsidP="00FA03CC">
      <w:pPr>
        <w:rPr>
          <w:rFonts w:ascii="Arial" w:hAnsi="Arial" w:cs="Arial"/>
        </w:rPr>
      </w:pPr>
    </w:p>
    <w:p w:rsidR="00FA03CC" w:rsidRPr="00526F63" w:rsidRDefault="00FA03CC" w:rsidP="00FA03CC">
      <w:pPr>
        <w:rPr>
          <w:rFonts w:ascii="Arial" w:hAnsi="Arial" w:cs="Arial"/>
        </w:rPr>
      </w:pPr>
    </w:p>
    <w:p w:rsidR="00FA03CC" w:rsidRPr="00526F63" w:rsidRDefault="00FA03CC" w:rsidP="00FA03CC">
      <w:pPr>
        <w:rPr>
          <w:rFonts w:ascii="Arial" w:hAnsi="Arial" w:cs="Arial"/>
        </w:rPr>
      </w:pPr>
    </w:p>
    <w:p w:rsidR="00FA03CC" w:rsidRDefault="00FA03CC" w:rsidP="00FA03CC"/>
    <w:p w:rsidR="00081B8D" w:rsidRDefault="00081B8D" w:rsidP="00656C6D"/>
    <w:sectPr w:rsidR="00081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6D"/>
    <w:rsid w:val="00081B8D"/>
    <w:rsid w:val="001B39FB"/>
    <w:rsid w:val="00217E2A"/>
    <w:rsid w:val="002E34E7"/>
    <w:rsid w:val="003E1A88"/>
    <w:rsid w:val="00440BDB"/>
    <w:rsid w:val="00463EAC"/>
    <w:rsid w:val="004A1311"/>
    <w:rsid w:val="004C4748"/>
    <w:rsid w:val="00506252"/>
    <w:rsid w:val="00565E4C"/>
    <w:rsid w:val="0057454F"/>
    <w:rsid w:val="005B48EC"/>
    <w:rsid w:val="00656C6D"/>
    <w:rsid w:val="00696E14"/>
    <w:rsid w:val="007473BF"/>
    <w:rsid w:val="008755EA"/>
    <w:rsid w:val="00952AE0"/>
    <w:rsid w:val="00C64D1E"/>
    <w:rsid w:val="00D10058"/>
    <w:rsid w:val="00E93DA1"/>
    <w:rsid w:val="00FA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9D1B1-31A7-4938-95E5-CB74EF58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1685</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Shaad Aslam</cp:lastModifiedBy>
  <cp:revision>5</cp:revision>
  <dcterms:created xsi:type="dcterms:W3CDTF">2016-08-09T22:46:00Z</dcterms:created>
  <dcterms:modified xsi:type="dcterms:W3CDTF">2016-08-13T09:02:00Z</dcterms:modified>
</cp:coreProperties>
</file>